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D1" w:rsidRPr="00D45BD1" w:rsidRDefault="00D45BD1" w:rsidP="00D45BD1">
      <w:pPr>
        <w:rPr>
          <w:b/>
          <w:sz w:val="24"/>
          <w:szCs w:val="24"/>
          <w:u w:val="single"/>
        </w:rPr>
      </w:pPr>
      <w:bookmarkStart w:id="0" w:name="_GoBack"/>
      <w:bookmarkEnd w:id="0"/>
      <w:r w:rsidRPr="00D45BD1">
        <w:rPr>
          <w:b/>
          <w:sz w:val="24"/>
          <w:szCs w:val="24"/>
          <w:u w:val="single"/>
        </w:rPr>
        <w:t xml:space="preserve">Ordinær generalforsamling i Grundejerforeningen </w:t>
      </w:r>
      <w:proofErr w:type="spellStart"/>
      <w:r w:rsidRPr="00D45BD1">
        <w:rPr>
          <w:b/>
          <w:sz w:val="24"/>
          <w:szCs w:val="24"/>
          <w:u w:val="single"/>
        </w:rPr>
        <w:t>Baunehøj</w:t>
      </w:r>
      <w:proofErr w:type="spellEnd"/>
      <w:r w:rsidRPr="00D45BD1">
        <w:rPr>
          <w:b/>
          <w:sz w:val="24"/>
          <w:szCs w:val="24"/>
          <w:u w:val="single"/>
        </w:rPr>
        <w:t xml:space="preserve"> søndag d. 10.5. 2015 kl 10</w:t>
      </w:r>
    </w:p>
    <w:p w:rsidR="00D45BD1" w:rsidRDefault="00D45BD1" w:rsidP="00D45BD1"/>
    <w:p w:rsidR="00D45BD1" w:rsidRPr="00D45BD1" w:rsidRDefault="00D45BD1" w:rsidP="006D5961">
      <w:pPr>
        <w:jc w:val="both"/>
        <w:rPr>
          <w:b/>
          <w:u w:val="single"/>
        </w:rPr>
      </w:pPr>
      <w:r w:rsidRPr="00D45BD1">
        <w:rPr>
          <w:b/>
          <w:u w:val="single"/>
        </w:rPr>
        <w:t xml:space="preserve">Referat </w:t>
      </w:r>
    </w:p>
    <w:p w:rsidR="00D45BD1" w:rsidRPr="00D45BD1" w:rsidRDefault="00D45BD1" w:rsidP="006D5961">
      <w:pPr>
        <w:pStyle w:val="Listeafsnit"/>
        <w:numPr>
          <w:ilvl w:val="0"/>
          <w:numId w:val="14"/>
        </w:numPr>
      </w:pPr>
      <w:proofErr w:type="gramStart"/>
      <w:r w:rsidRPr="006D5961">
        <w:rPr>
          <w:b/>
          <w:u w:val="single"/>
        </w:rPr>
        <w:t>Formanden  byder</w:t>
      </w:r>
      <w:proofErr w:type="gramEnd"/>
      <w:r w:rsidRPr="006D5961">
        <w:rPr>
          <w:b/>
          <w:u w:val="single"/>
        </w:rPr>
        <w:t xml:space="preserve"> velkommen</w:t>
      </w:r>
      <w:r w:rsidRPr="006D5961">
        <w:rPr>
          <w:b/>
        </w:rPr>
        <w:t xml:space="preserve">. </w:t>
      </w:r>
      <w:r w:rsidRPr="00D45BD1">
        <w:t>Henledte opmærksomheden på den samtidig udsendte indkaldelse til ekstraordinære generalforsamling. Vi har også valgt at begrænse udsendelserne til brev og dagsorden. Flere bemærkninger hertil.</w:t>
      </w:r>
      <w:r w:rsidR="00B36032">
        <w:t xml:space="preserve"> </w:t>
      </w:r>
      <w:r w:rsidRPr="00D45BD1">
        <w:t>Fremtidig</w:t>
      </w:r>
      <w:r w:rsidR="00B36032">
        <w:t>t</w:t>
      </w:r>
      <w:r w:rsidR="00FB31F7">
        <w:t xml:space="preserve"> v</w:t>
      </w:r>
      <w:r w:rsidRPr="00D45BD1">
        <w:t>il sådant materiale på hjemmesiden blive udgivet i såvel PDF-</w:t>
      </w:r>
      <w:r w:rsidR="00FB31F7">
        <w:t xml:space="preserve"> </w:t>
      </w:r>
      <w:r w:rsidR="00FB31F7" w:rsidRPr="00B36032">
        <w:t>som</w:t>
      </w:r>
      <w:r w:rsidRPr="00D45BD1">
        <w:t xml:space="preserve"> Word filer.</w:t>
      </w:r>
    </w:p>
    <w:p w:rsidR="00D45BD1" w:rsidRPr="00D45BD1" w:rsidRDefault="00D45BD1" w:rsidP="006D5961">
      <w:pPr>
        <w:pStyle w:val="Listeafsnit"/>
        <w:numPr>
          <w:ilvl w:val="0"/>
          <w:numId w:val="14"/>
        </w:numPr>
      </w:pPr>
      <w:proofErr w:type="gramStart"/>
      <w:r w:rsidRPr="006D5961">
        <w:rPr>
          <w:b/>
        </w:rPr>
        <w:t>.</w:t>
      </w:r>
      <w:r w:rsidRPr="00CD0775">
        <w:rPr>
          <w:b/>
          <w:u w:val="single"/>
        </w:rPr>
        <w:t>Valg</w:t>
      </w:r>
      <w:proofErr w:type="gramEnd"/>
      <w:r w:rsidRPr="00CD0775">
        <w:rPr>
          <w:b/>
          <w:u w:val="single"/>
        </w:rPr>
        <w:t xml:space="preserve"> af dirigent.</w:t>
      </w:r>
      <w:r w:rsidRPr="006D5961">
        <w:rPr>
          <w:b/>
        </w:rPr>
        <w:t xml:space="preserve">  </w:t>
      </w:r>
      <w:r w:rsidRPr="00D45BD1">
        <w:t>Geert Ahrends vælges til dirigent. Han erklærer generalforsamlingen for indkaldt i tide og derfor lovlig. Konstaterede 23 stemmeberettigede til</w:t>
      </w:r>
      <w:r w:rsidR="00B36032">
        <w:t xml:space="preserve"> </w:t>
      </w:r>
      <w:r w:rsidRPr="00D45BD1">
        <w:t>stede, heraf 2 ved fuldmagt.</w:t>
      </w:r>
    </w:p>
    <w:p w:rsidR="00D45BD1" w:rsidRPr="00D45BD1" w:rsidRDefault="00D45BD1" w:rsidP="006D5961">
      <w:pPr>
        <w:pStyle w:val="Listeafsnit"/>
        <w:numPr>
          <w:ilvl w:val="0"/>
          <w:numId w:val="14"/>
        </w:numPr>
      </w:pPr>
      <w:r w:rsidRPr="00CD0775">
        <w:rPr>
          <w:b/>
          <w:u w:val="single"/>
        </w:rPr>
        <w:t>Valg af referent.</w:t>
      </w:r>
      <w:r w:rsidRPr="006D5961">
        <w:rPr>
          <w:b/>
        </w:rPr>
        <w:t xml:space="preserve"> </w:t>
      </w:r>
      <w:r w:rsidRPr="00D45BD1">
        <w:t>Lone Klan vælges til referent.</w:t>
      </w:r>
    </w:p>
    <w:p w:rsidR="00D45BD1" w:rsidRPr="006D5961" w:rsidRDefault="00D45BD1" w:rsidP="006D5961">
      <w:pPr>
        <w:pStyle w:val="Listeafsnit"/>
        <w:numPr>
          <w:ilvl w:val="0"/>
          <w:numId w:val="14"/>
        </w:numPr>
        <w:rPr>
          <w:b/>
        </w:rPr>
      </w:pPr>
      <w:r w:rsidRPr="0018549D">
        <w:rPr>
          <w:b/>
          <w:u w:val="single"/>
        </w:rPr>
        <w:t xml:space="preserve">Formandens </w:t>
      </w:r>
      <w:r w:rsidR="00B36032" w:rsidRPr="0018549D">
        <w:rPr>
          <w:b/>
          <w:u w:val="single"/>
        </w:rPr>
        <w:t>beretning</w:t>
      </w:r>
      <w:r w:rsidR="00B36032" w:rsidRPr="00D45BD1">
        <w:t xml:space="preserve"> Formand</w:t>
      </w:r>
      <w:r w:rsidRPr="00D45BD1">
        <w:t xml:space="preserve"> Poul Bukh gennemgår beretningen. Yderligere kommentarer: Vejene efter kloakering. Vi vil lave en fotoregistrering af vejenes tilstand før arbejdet går i gang, så vi </w:t>
      </w:r>
      <w:r w:rsidR="00B36032" w:rsidRPr="00D45BD1">
        <w:t>kan dokumentere</w:t>
      </w:r>
      <w:r w:rsidRPr="00D45BD1">
        <w:t xml:space="preserve"> </w:t>
      </w:r>
      <w:r w:rsidR="00B36032" w:rsidRPr="00D45BD1">
        <w:t>evt.</w:t>
      </w:r>
      <w:r w:rsidRPr="00D45BD1">
        <w:t xml:space="preserve"> krav efter arbejdets afslutning. Vedr. </w:t>
      </w:r>
      <w:proofErr w:type="spellStart"/>
      <w:r w:rsidRPr="00D45BD1">
        <w:t>Bauneåsen</w:t>
      </w:r>
      <w:proofErr w:type="spellEnd"/>
      <w:r w:rsidRPr="00D45BD1">
        <w:t xml:space="preserve"> 16: Vi følger fortsat sagen og må lade kommunen følge deres eget sagsbehandlingsforløb. Vedr. Tuemosen 1. </w:t>
      </w:r>
      <w:r w:rsidR="00B36032" w:rsidRPr="00D45BD1">
        <w:t>Det bliver</w:t>
      </w:r>
      <w:r w:rsidRPr="00D45BD1">
        <w:t xml:space="preserve"> behandlet politisk i kommunen. Sidste års generalforsamling rejste spørgsmålet om ulovlig udlejning af sommerhuse til helårsbeboelse. Bestyrelsen har lagt den linje, at vi ikke anmelder folk, men vi gør opmærksom på eventuelle gener af helårsudlejning. Formanden slutter med en opfordring til grundejerne om at holde deres huse og grunde pæne og ordentlige.</w:t>
      </w:r>
      <w:r w:rsidRPr="006D5961">
        <w:rPr>
          <w:b/>
        </w:rPr>
        <w:t xml:space="preserve">  Kommentarer til </w:t>
      </w:r>
      <w:r w:rsidR="00B36032" w:rsidRPr="006D5961">
        <w:rPr>
          <w:b/>
        </w:rPr>
        <w:t>beretningen: (1</w:t>
      </w:r>
      <w:r w:rsidRPr="006D5961">
        <w:rPr>
          <w:b/>
        </w:rPr>
        <w:t>)</w:t>
      </w:r>
      <w:r w:rsidRPr="00D45BD1">
        <w:t>Man kunne gå til pressen og derved få gang i Bauneåsen16 -sagen. PB: Det er overvejet, men forkastet, da evt</w:t>
      </w:r>
      <w:r w:rsidR="00FB31F7">
        <w:t>.</w:t>
      </w:r>
      <w:r w:rsidRPr="00D45BD1">
        <w:t xml:space="preserve"> negativ omtale af området er uønskelig. PB holder kontakten med formanden for udvalget åben</w:t>
      </w:r>
      <w:r w:rsidRPr="006D5961">
        <w:rPr>
          <w:b/>
        </w:rPr>
        <w:t xml:space="preserve">.(2) </w:t>
      </w:r>
      <w:r w:rsidRPr="00D45BD1">
        <w:t xml:space="preserve">Måske man i beboerregi kunne gøre noget, som grundejerforeningen ikke kan.  PB: Kommunen vil ikke træffe afgørelser på grundlag af erklæringer fra beboere/naboer. </w:t>
      </w:r>
      <w:r w:rsidRPr="006D5961">
        <w:rPr>
          <w:b/>
        </w:rPr>
        <w:t xml:space="preserve">(3) </w:t>
      </w:r>
      <w:r w:rsidRPr="00D45BD1">
        <w:t xml:space="preserve">Står foreningens penge i kontanter elle i papirer? PB: De står i kontanter på to konti, den ene giver højst mulig rente mod begrænset hæveret.  </w:t>
      </w:r>
      <w:r w:rsidRPr="006D5961">
        <w:rPr>
          <w:b/>
        </w:rPr>
        <w:t>(4</w:t>
      </w:r>
      <w:r w:rsidRPr="00D45BD1">
        <w:t>) Problemer med regnvand på veje og privatgrunde. PB: Generelt hører dræn under privatregi. Hvis vi får tilslutning til de foreslåede vedtægtsændringer, får vi mulighed for at oprette yderligere dræn på udsatte steder i vejrabatterne og det vil kunne komme ind under anlægsudgifter.(</w:t>
      </w:r>
      <w:r w:rsidRPr="006D5961">
        <w:rPr>
          <w:b/>
        </w:rPr>
        <w:t xml:space="preserve">5) </w:t>
      </w:r>
      <w:r w:rsidRPr="00D45BD1">
        <w:t xml:space="preserve">En grøft, som løber midt imellem to grundejerforeninger, delvis under Bauneåsen, er næsten stoppet. PB: dræn og grøfter regnes for det samme, vi kigger på det. </w:t>
      </w:r>
      <w:r w:rsidRPr="006D5961">
        <w:rPr>
          <w:b/>
        </w:rPr>
        <w:t>Formandens beretning blev godkendt ved applaus.</w:t>
      </w:r>
    </w:p>
    <w:p w:rsidR="00D45BD1" w:rsidRPr="006D5961" w:rsidRDefault="00D45BD1" w:rsidP="006D5961">
      <w:pPr>
        <w:pStyle w:val="Listeafsnit"/>
        <w:numPr>
          <w:ilvl w:val="0"/>
          <w:numId w:val="14"/>
        </w:numPr>
        <w:jc w:val="both"/>
        <w:rPr>
          <w:b/>
        </w:rPr>
      </w:pPr>
      <w:r w:rsidRPr="00CD0775">
        <w:rPr>
          <w:b/>
          <w:u w:val="single"/>
        </w:rPr>
        <w:t>Fremlæggelse af det reviderede regnskab.</w:t>
      </w:r>
      <w:r w:rsidRPr="006D5961">
        <w:rPr>
          <w:b/>
        </w:rPr>
        <w:t xml:space="preserve"> </w:t>
      </w:r>
      <w:r w:rsidRPr="00D45BD1">
        <w:t xml:space="preserve">Yderligere kommentarer fra David Philpots: Vi har to konti, den ene giver højest mulige rente. Udgifterne til vejreparation dækker også rensning af dræn. </w:t>
      </w:r>
      <w:r w:rsidRPr="006D5961">
        <w:rPr>
          <w:b/>
        </w:rPr>
        <w:t>Regnskabet godkendes.</w:t>
      </w:r>
    </w:p>
    <w:p w:rsidR="00D45BD1" w:rsidRPr="006D5961" w:rsidRDefault="00D45BD1" w:rsidP="006D5961">
      <w:pPr>
        <w:pStyle w:val="Listeafsnit"/>
        <w:numPr>
          <w:ilvl w:val="0"/>
          <w:numId w:val="14"/>
        </w:numPr>
        <w:jc w:val="both"/>
        <w:rPr>
          <w:b/>
        </w:rPr>
      </w:pPr>
      <w:r w:rsidRPr="00CD0775">
        <w:rPr>
          <w:b/>
          <w:u w:val="single"/>
        </w:rPr>
        <w:t>Budget for 2015 fremlægges.</w:t>
      </w:r>
      <w:r w:rsidRPr="006D5961">
        <w:rPr>
          <w:b/>
        </w:rPr>
        <w:t xml:space="preserve"> </w:t>
      </w:r>
      <w:r w:rsidRPr="00D45BD1">
        <w:t xml:space="preserve">Spørgsmål til overførelse af penge til vejfonden besvares af PB: Vi overfører den halve million, der står på vores </w:t>
      </w:r>
      <w:r w:rsidR="00FB31F7" w:rsidRPr="00B36032">
        <w:t>højrente</w:t>
      </w:r>
      <w:r w:rsidRPr="00D45BD1">
        <w:t>konto. Vi prøver at afveje, hvor mange af medlemmernes penge, vi skal binde til vejfonden. Det er upraktisk at have en fast procentfordeling. Det er bedre,</w:t>
      </w:r>
      <w:r w:rsidR="00CD0775">
        <w:t xml:space="preserve"> </w:t>
      </w:r>
      <w:r w:rsidRPr="00D45BD1">
        <w:t xml:space="preserve">at hvert års generalforsamling beslutter </w:t>
      </w:r>
      <w:r w:rsidR="00B36032" w:rsidRPr="00B36032">
        <w:t>kontingent</w:t>
      </w:r>
      <w:r w:rsidR="00B36032">
        <w:t>et</w:t>
      </w:r>
      <w:r w:rsidR="00FB31F7">
        <w:rPr>
          <w:color w:val="FF0000"/>
        </w:rPr>
        <w:t xml:space="preserve"> </w:t>
      </w:r>
      <w:r w:rsidRPr="00D45BD1">
        <w:t>til henholdsvis foreningen og til vejfonden. Der opstår en diskussion om snerydning.</w:t>
      </w:r>
      <w:r w:rsidRPr="006D5961">
        <w:rPr>
          <w:b/>
        </w:rPr>
        <w:t xml:space="preserve"> </w:t>
      </w:r>
      <w:r w:rsidRPr="00D45BD1">
        <w:t>Beslutninger derom udsættes, da sidste vinter ikke bød på snevanskeligheder.</w:t>
      </w:r>
      <w:r w:rsidRPr="006D5961">
        <w:rPr>
          <w:b/>
        </w:rPr>
        <w:t xml:space="preserve"> Budgettet godkendes.</w:t>
      </w:r>
    </w:p>
    <w:p w:rsidR="00D45BD1" w:rsidRPr="00D04B02" w:rsidRDefault="00D45BD1" w:rsidP="006D5961">
      <w:pPr>
        <w:pStyle w:val="Listeafsnit"/>
        <w:numPr>
          <w:ilvl w:val="0"/>
          <w:numId w:val="14"/>
        </w:numPr>
        <w:jc w:val="both"/>
      </w:pPr>
      <w:r w:rsidRPr="00D04B02">
        <w:rPr>
          <w:b/>
          <w:u w:val="single"/>
        </w:rPr>
        <w:t xml:space="preserve">Indkomne </w:t>
      </w:r>
      <w:proofErr w:type="gramStart"/>
      <w:r w:rsidRPr="00D04B02">
        <w:rPr>
          <w:b/>
          <w:u w:val="single"/>
        </w:rPr>
        <w:t>forslag</w:t>
      </w:r>
      <w:r w:rsidRPr="00D04B02">
        <w:rPr>
          <w:b/>
        </w:rPr>
        <w:t xml:space="preserve">  1.Forslag</w:t>
      </w:r>
      <w:proofErr w:type="gramEnd"/>
      <w:r w:rsidRPr="00D04B02">
        <w:rPr>
          <w:b/>
        </w:rPr>
        <w:t xml:space="preserve"> fra bestyrelsen om revision af vedtægter. </w:t>
      </w:r>
      <w:r w:rsidRPr="00D45BD1">
        <w:t>Se vedhæftede forslag.</w:t>
      </w:r>
      <w:r w:rsidR="00D04B02">
        <w:t xml:space="preserve"> </w:t>
      </w:r>
      <w:r w:rsidRPr="00D04B02">
        <w:rPr>
          <w:b/>
        </w:rPr>
        <w:t>2</w:t>
      </w:r>
      <w:r w:rsidR="00B36032" w:rsidRPr="00D04B02">
        <w:rPr>
          <w:b/>
        </w:rPr>
        <w:t>. Forslag</w:t>
      </w:r>
      <w:r w:rsidRPr="00D04B02">
        <w:rPr>
          <w:b/>
        </w:rPr>
        <w:t xml:space="preserve"> fra forsamlingen</w:t>
      </w:r>
      <w:r w:rsidRPr="00D45BD1">
        <w:t xml:space="preserve">: §2’s oprindelige </w:t>
      </w:r>
      <w:proofErr w:type="gramStart"/>
      <w:r w:rsidRPr="00D45BD1">
        <w:t xml:space="preserve">slutbemærkning </w:t>
      </w:r>
      <w:r w:rsidRPr="00B36032">
        <w:t>,</w:t>
      </w:r>
      <w:proofErr w:type="gramEnd"/>
      <w:r w:rsidR="00FB31F7" w:rsidRPr="00B36032">
        <w:t>”</w:t>
      </w:r>
      <w:r w:rsidRPr="00D45BD1">
        <w:t xml:space="preserve"> Da foreningens områder stort set er udlagt som sommerhusområde, kan der ikke kræves vejbelysning, snerydning eller etablering af </w:t>
      </w:r>
      <w:r w:rsidRPr="00D45BD1">
        <w:lastRenderedPageBreak/>
        <w:t>fortov</w:t>
      </w:r>
      <w:r w:rsidR="00FB31F7" w:rsidRPr="00B36032">
        <w:t>”</w:t>
      </w:r>
      <w:r w:rsidRPr="00B36032">
        <w:t>,</w:t>
      </w:r>
      <w:r w:rsidRPr="00D45BD1">
        <w:t xml:space="preserve"> bibeholdes.</w:t>
      </w:r>
      <w:r w:rsidR="00D04B02">
        <w:t xml:space="preserve"> </w:t>
      </w:r>
      <w:r w:rsidRPr="00D04B02">
        <w:rPr>
          <w:b/>
        </w:rPr>
        <w:t>Forslag fra forsamlingen</w:t>
      </w:r>
      <w:r w:rsidRPr="00D45BD1">
        <w:t xml:space="preserve">: i §3, </w:t>
      </w:r>
      <w:r w:rsidR="00B36032" w:rsidRPr="00D45BD1">
        <w:t>stk.</w:t>
      </w:r>
      <w:r w:rsidRPr="00D45BD1">
        <w:t xml:space="preserve"> 5, slettes bemærkningen</w:t>
      </w:r>
      <w:r w:rsidRPr="00B36032">
        <w:t xml:space="preserve">: </w:t>
      </w:r>
      <w:r w:rsidR="00FB31F7" w:rsidRPr="00B36032">
        <w:t>”</w:t>
      </w:r>
      <w:r w:rsidRPr="00B36032">
        <w:t>eller</w:t>
      </w:r>
      <w:r w:rsidRPr="00D45BD1">
        <w:t xml:space="preserve"> anbringe midlerne i værdipapire</w:t>
      </w:r>
      <w:r w:rsidRPr="00B36032">
        <w:t>r</w:t>
      </w:r>
      <w:proofErr w:type="gramStart"/>
      <w:r w:rsidR="00FB31F7" w:rsidRPr="00B36032">
        <w:t>”</w:t>
      </w:r>
      <w:r w:rsidR="00FB31F7">
        <w:rPr>
          <w:color w:val="FF0000"/>
        </w:rPr>
        <w:t xml:space="preserve"> </w:t>
      </w:r>
      <w:r w:rsidRPr="00D45BD1">
        <w:t>.</w:t>
      </w:r>
      <w:proofErr w:type="gramEnd"/>
      <w:r w:rsidRPr="00D04B02">
        <w:rPr>
          <w:b/>
        </w:rPr>
        <w:t xml:space="preserve">4.Forslag </w:t>
      </w:r>
      <w:r w:rsidR="00F80133">
        <w:rPr>
          <w:b/>
        </w:rPr>
        <w:t xml:space="preserve"> </w:t>
      </w:r>
      <w:r w:rsidRPr="00D04B02">
        <w:rPr>
          <w:b/>
        </w:rPr>
        <w:t>fra bestyrelsen vedtægter for Vejfonden i Grundejerforeningen Baunehøj</w:t>
      </w:r>
      <w:r w:rsidR="00D04B02" w:rsidRPr="00D04B02">
        <w:rPr>
          <w:b/>
        </w:rPr>
        <w:t xml:space="preserve">  </w:t>
      </w:r>
      <w:r w:rsidRPr="00D04B02">
        <w:rPr>
          <w:b/>
        </w:rPr>
        <w:t>6.Forslag fra forsamlingen: i §4 punkt 3 skal stå: regnskab og budget</w:t>
      </w:r>
      <w:r w:rsidR="00D04B02" w:rsidRPr="00D04B02">
        <w:t xml:space="preserve">. </w:t>
      </w:r>
      <w:r w:rsidRPr="00D04B02">
        <w:t xml:space="preserve">Begge vedtægtsforslag blev sat til afstemning og godkendt enstemmigt med de foreslåede ændringer. Dirigenten konstaterede, at der ikke var et tilstrækkeligt antal medlemmer til stede til vedtagelse, </w:t>
      </w:r>
      <w:r w:rsidR="00B36032" w:rsidRPr="00D04B02">
        <w:t>jf. vedtægterne</w:t>
      </w:r>
      <w:r w:rsidRPr="00D04B02">
        <w:t>.</w:t>
      </w:r>
    </w:p>
    <w:p w:rsidR="00D45BD1" w:rsidRPr="00D04B02" w:rsidRDefault="00D45BD1" w:rsidP="006D5961">
      <w:pPr>
        <w:pStyle w:val="Listeafsnit"/>
        <w:numPr>
          <w:ilvl w:val="0"/>
          <w:numId w:val="14"/>
        </w:numPr>
        <w:jc w:val="both"/>
        <w:rPr>
          <w:u w:val="single"/>
        </w:rPr>
      </w:pPr>
      <w:r w:rsidRPr="00D04B02">
        <w:rPr>
          <w:b/>
          <w:u w:val="single"/>
        </w:rPr>
        <w:t>Valg til bestyrelsen.</w:t>
      </w:r>
      <w:r w:rsidRPr="00D04B02">
        <w:rPr>
          <w:b/>
        </w:rPr>
        <w:t xml:space="preserve">  a</w:t>
      </w:r>
      <w:r w:rsidRPr="00D04B02">
        <w:t xml:space="preserve">. Valg af formand for 2 år. Poul Bukh er </w:t>
      </w:r>
      <w:r w:rsidR="00D04B02" w:rsidRPr="00D04B02">
        <w:t xml:space="preserve">villig til genvalg.  </w:t>
      </w:r>
      <w:r w:rsidR="00D04B02" w:rsidRPr="00D04B02">
        <w:rPr>
          <w:u w:val="single"/>
        </w:rPr>
        <w:t>PB vælges</w:t>
      </w:r>
      <w:r w:rsidR="00D04B02" w:rsidRPr="00D04B02">
        <w:t xml:space="preserve">. </w:t>
      </w:r>
      <w:r w:rsidRPr="00D04B02">
        <w:t xml:space="preserve">b. Valg af bestyrelsesmedlem for 2 år. Lone Klan er villig til genvalg. </w:t>
      </w:r>
      <w:r w:rsidRPr="00D04B02">
        <w:rPr>
          <w:u w:val="single"/>
        </w:rPr>
        <w:t xml:space="preserve">LK </w:t>
      </w:r>
      <w:proofErr w:type="gramStart"/>
      <w:r w:rsidRPr="00D04B02">
        <w:rPr>
          <w:u w:val="single"/>
        </w:rPr>
        <w:t>vælges</w:t>
      </w:r>
      <w:r w:rsidRPr="00D04B02">
        <w:t xml:space="preserve"> .</w:t>
      </w:r>
      <w:proofErr w:type="gramEnd"/>
      <w:r w:rsidRPr="00D04B02">
        <w:t xml:space="preserve">c. valg af bestyrelsesmedlem for 1 år. Tom Snevig, valgt i 2014 udtræder. </w:t>
      </w:r>
      <w:r w:rsidRPr="00D04B02">
        <w:rPr>
          <w:u w:val="single"/>
        </w:rPr>
        <w:t>Kri</w:t>
      </w:r>
      <w:r w:rsidR="00D04B02" w:rsidRPr="00D04B02">
        <w:rPr>
          <w:u w:val="single"/>
        </w:rPr>
        <w:t>stian Gam, Byageren 18</w:t>
      </w:r>
      <w:r w:rsidR="00D04B02">
        <w:t>, vælges</w:t>
      </w:r>
      <w:r w:rsidR="00D04B02" w:rsidRPr="00D04B02">
        <w:t xml:space="preserve">. </w:t>
      </w:r>
      <w:r w:rsidRPr="00D04B02">
        <w:t xml:space="preserve">d. Valg til bestyrelsessuppleant for 2 år. Geert Ahrends modtager ikke genvalg. </w:t>
      </w:r>
      <w:r w:rsidRPr="00D04B02">
        <w:rPr>
          <w:u w:val="single"/>
        </w:rPr>
        <w:t xml:space="preserve">Susanne </w:t>
      </w:r>
      <w:proofErr w:type="spellStart"/>
      <w:r w:rsidRPr="00D04B02">
        <w:rPr>
          <w:u w:val="single"/>
        </w:rPr>
        <w:t>Boëtius</w:t>
      </w:r>
      <w:proofErr w:type="spellEnd"/>
      <w:r w:rsidRPr="00D04B02">
        <w:rPr>
          <w:u w:val="single"/>
        </w:rPr>
        <w:t>, Karl Andersens Vej 6, vælges.</w:t>
      </w:r>
      <w:r w:rsidR="00D04B02" w:rsidRPr="00D04B02">
        <w:t xml:space="preserve"> </w:t>
      </w:r>
      <w:r w:rsidRPr="00D04B02">
        <w:t xml:space="preserve">e. Valg af revisor for 2 år. Henning Willer modtager ikke genvalg. </w:t>
      </w:r>
      <w:r w:rsidRPr="00D04B02">
        <w:rPr>
          <w:u w:val="single"/>
        </w:rPr>
        <w:t>Gert Lorenzen</w:t>
      </w:r>
      <w:r w:rsidR="00FB31F7">
        <w:rPr>
          <w:u w:val="single"/>
        </w:rPr>
        <w:t xml:space="preserve">, </w:t>
      </w:r>
      <w:r w:rsidR="00FB31F7" w:rsidRPr="00B36032">
        <w:rPr>
          <w:u w:val="single"/>
        </w:rPr>
        <w:t xml:space="preserve">Tuemosen </w:t>
      </w:r>
      <w:proofErr w:type="gramStart"/>
      <w:r w:rsidR="00FB31F7" w:rsidRPr="00B36032">
        <w:rPr>
          <w:u w:val="single"/>
        </w:rPr>
        <w:t>13,</w:t>
      </w:r>
      <w:r w:rsidR="00FB31F7">
        <w:rPr>
          <w:color w:val="FF0000"/>
          <w:u w:val="single"/>
        </w:rPr>
        <w:t xml:space="preserve"> </w:t>
      </w:r>
      <w:r w:rsidRPr="00D04B02">
        <w:rPr>
          <w:u w:val="single"/>
        </w:rPr>
        <w:t xml:space="preserve"> vælges</w:t>
      </w:r>
      <w:proofErr w:type="gramEnd"/>
      <w:r w:rsidRPr="00D04B02">
        <w:rPr>
          <w:u w:val="single"/>
        </w:rPr>
        <w:t>.</w:t>
      </w:r>
    </w:p>
    <w:p w:rsidR="00D45BD1" w:rsidRPr="00D04B02" w:rsidRDefault="00D45BD1" w:rsidP="006D5961">
      <w:pPr>
        <w:pStyle w:val="Listeafsnit"/>
        <w:numPr>
          <w:ilvl w:val="0"/>
          <w:numId w:val="14"/>
        </w:numPr>
        <w:jc w:val="both"/>
      </w:pPr>
      <w:r w:rsidRPr="00D04B02">
        <w:rPr>
          <w:b/>
          <w:u w:val="single"/>
        </w:rPr>
        <w:t>Eventuelt.</w:t>
      </w:r>
      <w:r w:rsidRPr="006D5961">
        <w:rPr>
          <w:b/>
        </w:rPr>
        <w:t xml:space="preserve"> </w:t>
      </w:r>
      <w:r w:rsidRPr="00D04B02">
        <w:t>Forsamlingen udtrykker en tak til bestyrelsen. Et forslag fra forsamlingen anbefaler</w:t>
      </w:r>
      <w:r w:rsidR="0018549D">
        <w:t>,</w:t>
      </w:r>
      <w:r w:rsidRPr="00D04B02">
        <w:t xml:space="preserve"> at der ses gennem fingre med en eventuel diskrepans mellem vedtægterne for indkaldelse til ekstraordinær generalforsamling og den anvendte procedure.</w:t>
      </w:r>
    </w:p>
    <w:p w:rsidR="00D45BD1" w:rsidRDefault="00D45BD1" w:rsidP="006D5961">
      <w:pPr>
        <w:pStyle w:val="Listeafsnit"/>
        <w:numPr>
          <w:ilvl w:val="0"/>
          <w:numId w:val="14"/>
        </w:numPr>
        <w:jc w:val="both"/>
        <w:rPr>
          <w:b/>
        </w:rPr>
      </w:pPr>
      <w:r w:rsidRPr="00D04B02">
        <w:rPr>
          <w:b/>
          <w:u w:val="single"/>
        </w:rPr>
        <w:t>PB runder den ordinære generalforsamling af</w:t>
      </w:r>
      <w:r w:rsidRPr="006D5961">
        <w:rPr>
          <w:b/>
        </w:rPr>
        <w:t xml:space="preserve"> med stor tak til de afgående medlemmer af bestyrelsen</w:t>
      </w:r>
      <w:r w:rsidR="0018549D">
        <w:rPr>
          <w:b/>
        </w:rPr>
        <w:t>.</w:t>
      </w:r>
    </w:p>
    <w:p w:rsidR="0018549D" w:rsidRDefault="0018549D" w:rsidP="0018549D">
      <w:pPr>
        <w:pStyle w:val="Listeafsnit"/>
        <w:jc w:val="both"/>
        <w:rPr>
          <w:b/>
          <w:u w:val="single"/>
        </w:rPr>
      </w:pPr>
    </w:p>
    <w:p w:rsidR="0018549D" w:rsidRDefault="0018549D" w:rsidP="0018549D">
      <w:pPr>
        <w:pStyle w:val="Listeafsnit"/>
        <w:jc w:val="both"/>
        <w:rPr>
          <w:b/>
          <w:u w:val="single"/>
        </w:rPr>
      </w:pPr>
    </w:p>
    <w:p w:rsidR="0018549D" w:rsidRPr="00FB31F7" w:rsidRDefault="0018549D" w:rsidP="0018549D">
      <w:pPr>
        <w:pStyle w:val="Listeafsnit"/>
        <w:jc w:val="both"/>
        <w:rPr>
          <w:color w:val="FF0000"/>
        </w:rPr>
      </w:pPr>
      <w:r>
        <w:t>Lone Sander Klan</w:t>
      </w:r>
      <w:r w:rsidR="00FB31F7">
        <w:tab/>
      </w:r>
      <w:r w:rsidR="00E5142E">
        <w:tab/>
      </w:r>
      <w:r w:rsidR="00E5142E">
        <w:tab/>
        <w:t xml:space="preserve">Geert </w:t>
      </w:r>
      <w:proofErr w:type="spellStart"/>
      <w:r w:rsidR="00E5142E">
        <w:t>Ahrends</w:t>
      </w:r>
      <w:proofErr w:type="spellEnd"/>
      <w:r w:rsidR="00FB31F7">
        <w:tab/>
      </w:r>
      <w:r w:rsidR="00FB31F7">
        <w:tab/>
      </w:r>
    </w:p>
    <w:p w:rsidR="0018549D" w:rsidRDefault="00E5142E" w:rsidP="0018549D">
      <w:pPr>
        <w:pStyle w:val="Listeafsnit"/>
        <w:jc w:val="both"/>
      </w:pPr>
      <w:r>
        <w:t>R</w:t>
      </w:r>
      <w:r w:rsidR="0018549D" w:rsidRPr="0018549D">
        <w:t>eferent</w:t>
      </w:r>
      <w:r>
        <w:tab/>
      </w:r>
      <w:r>
        <w:tab/>
      </w:r>
      <w:r>
        <w:tab/>
        <w:t>dirigent</w:t>
      </w:r>
    </w:p>
    <w:p w:rsidR="00E5142E" w:rsidRDefault="00E5142E" w:rsidP="0018549D">
      <w:pPr>
        <w:pStyle w:val="Listeafsnit"/>
        <w:jc w:val="both"/>
      </w:pPr>
    </w:p>
    <w:p w:rsidR="00E5142E" w:rsidRDefault="00E5142E" w:rsidP="0018549D">
      <w:pPr>
        <w:pStyle w:val="Listeafsnit"/>
        <w:jc w:val="both"/>
      </w:pPr>
    </w:p>
    <w:p w:rsidR="00E5142E" w:rsidRDefault="00E5142E" w:rsidP="0018549D">
      <w:pPr>
        <w:pStyle w:val="Listeafsnit"/>
        <w:jc w:val="both"/>
      </w:pPr>
      <w:r>
        <w:t>Poul Bukh</w:t>
      </w:r>
      <w:r>
        <w:tab/>
      </w:r>
      <w:r>
        <w:tab/>
      </w:r>
      <w:r>
        <w:tab/>
        <w:t>Kjeld Flemming</w:t>
      </w:r>
    </w:p>
    <w:p w:rsidR="00E5142E" w:rsidRDefault="00E5142E" w:rsidP="0018549D">
      <w:pPr>
        <w:pStyle w:val="Listeafsnit"/>
        <w:jc w:val="both"/>
      </w:pPr>
      <w:r>
        <w:t>Formand</w:t>
      </w:r>
      <w:r>
        <w:tab/>
      </w:r>
      <w:r>
        <w:tab/>
      </w:r>
      <w:r>
        <w:tab/>
        <w:t>næstformand</w:t>
      </w:r>
    </w:p>
    <w:p w:rsidR="00E5142E" w:rsidRDefault="00E5142E" w:rsidP="0018549D">
      <w:pPr>
        <w:pStyle w:val="Listeafsnit"/>
        <w:jc w:val="both"/>
      </w:pPr>
    </w:p>
    <w:p w:rsidR="00E5142E" w:rsidRDefault="00E5142E" w:rsidP="0018549D">
      <w:pPr>
        <w:pStyle w:val="Listeafsnit"/>
        <w:jc w:val="both"/>
      </w:pPr>
    </w:p>
    <w:p w:rsidR="00E5142E" w:rsidRDefault="00E5142E" w:rsidP="0018549D">
      <w:pPr>
        <w:pStyle w:val="Listeafsnit"/>
        <w:jc w:val="both"/>
      </w:pPr>
      <w:r>
        <w:t>David Philpots</w:t>
      </w:r>
    </w:p>
    <w:p w:rsidR="00E5142E" w:rsidRPr="0018549D" w:rsidRDefault="00E5142E" w:rsidP="0018549D">
      <w:pPr>
        <w:pStyle w:val="Listeafsnit"/>
        <w:jc w:val="both"/>
      </w:pPr>
      <w:r>
        <w:t>kasserer</w:t>
      </w:r>
    </w:p>
    <w:p w:rsidR="00D45BD1" w:rsidRPr="00D45BD1" w:rsidRDefault="00D45BD1" w:rsidP="006D5961">
      <w:pPr>
        <w:jc w:val="both"/>
        <w:rPr>
          <w:b/>
        </w:rPr>
      </w:pPr>
    </w:p>
    <w:p w:rsidR="00A41297" w:rsidRPr="00D45BD1" w:rsidRDefault="00A41297" w:rsidP="006D5961">
      <w:pPr>
        <w:jc w:val="both"/>
        <w:rPr>
          <w:b/>
        </w:rPr>
      </w:pPr>
    </w:p>
    <w:sectPr w:rsidR="00A41297" w:rsidRPr="00D45BD1" w:rsidSect="00AE2B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3B87"/>
    <w:multiLevelType w:val="hybridMultilevel"/>
    <w:tmpl w:val="EEE090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CB22DD"/>
    <w:multiLevelType w:val="hybridMultilevel"/>
    <w:tmpl w:val="4508C0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FB7D15"/>
    <w:multiLevelType w:val="hybridMultilevel"/>
    <w:tmpl w:val="CB5E5E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1677A4"/>
    <w:multiLevelType w:val="hybridMultilevel"/>
    <w:tmpl w:val="2B2207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E47EA6"/>
    <w:multiLevelType w:val="hybridMultilevel"/>
    <w:tmpl w:val="E8048DB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2C741695"/>
    <w:multiLevelType w:val="hybridMultilevel"/>
    <w:tmpl w:val="55FE5090"/>
    <w:lvl w:ilvl="0" w:tplc="DCD80BE2">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0C36081"/>
    <w:multiLevelType w:val="hybridMultilevel"/>
    <w:tmpl w:val="FC6EC3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91C7763"/>
    <w:multiLevelType w:val="hybridMultilevel"/>
    <w:tmpl w:val="A9E67498"/>
    <w:lvl w:ilvl="0" w:tplc="DCD80BE2">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CE003A1"/>
    <w:multiLevelType w:val="hybridMultilevel"/>
    <w:tmpl w:val="F0D0E5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9346FDC"/>
    <w:multiLevelType w:val="hybridMultilevel"/>
    <w:tmpl w:val="F03CCB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B8D7950"/>
    <w:multiLevelType w:val="hybridMultilevel"/>
    <w:tmpl w:val="65CA592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1D00162"/>
    <w:multiLevelType w:val="hybridMultilevel"/>
    <w:tmpl w:val="75C0DD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38800AD"/>
    <w:multiLevelType w:val="hybridMultilevel"/>
    <w:tmpl w:val="2E222B56"/>
    <w:lvl w:ilvl="0" w:tplc="DCD80BE2">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3EC06B7"/>
    <w:multiLevelType w:val="hybridMultilevel"/>
    <w:tmpl w:val="B65EA7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2"/>
  </w:num>
  <w:num w:numId="6">
    <w:abstractNumId w:val="2"/>
  </w:num>
  <w:num w:numId="7">
    <w:abstractNumId w:val="4"/>
  </w:num>
  <w:num w:numId="8">
    <w:abstractNumId w:val="13"/>
  </w:num>
  <w:num w:numId="9">
    <w:abstractNumId w:val="11"/>
  </w:num>
  <w:num w:numId="10">
    <w:abstractNumId w:val="1"/>
  </w:num>
  <w:num w:numId="11">
    <w:abstractNumId w:val="8"/>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D1"/>
    <w:rsid w:val="0018549D"/>
    <w:rsid w:val="003430BF"/>
    <w:rsid w:val="003D5583"/>
    <w:rsid w:val="003F6A62"/>
    <w:rsid w:val="00604E9D"/>
    <w:rsid w:val="006A474B"/>
    <w:rsid w:val="006D5961"/>
    <w:rsid w:val="00781887"/>
    <w:rsid w:val="00A41297"/>
    <w:rsid w:val="00A70486"/>
    <w:rsid w:val="00AE2B2D"/>
    <w:rsid w:val="00B36032"/>
    <w:rsid w:val="00C017CB"/>
    <w:rsid w:val="00CD0775"/>
    <w:rsid w:val="00D04B02"/>
    <w:rsid w:val="00D45BD1"/>
    <w:rsid w:val="00E5142E"/>
    <w:rsid w:val="00E57BD7"/>
    <w:rsid w:val="00F80133"/>
    <w:rsid w:val="00FB31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742A6-C5CB-4B76-A5CC-58B36727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dc:creator>
  <cp:lastModifiedBy>Jacob</cp:lastModifiedBy>
  <cp:revision>2</cp:revision>
  <dcterms:created xsi:type="dcterms:W3CDTF">2015-06-24T22:11:00Z</dcterms:created>
  <dcterms:modified xsi:type="dcterms:W3CDTF">2015-06-24T22:11:00Z</dcterms:modified>
</cp:coreProperties>
</file>